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6125A"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AE88A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10169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10169A"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10169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10169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10169A"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10169A"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10169A"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10169A"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10169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10169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lastRenderedPageBreak/>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lastRenderedPageBreak/>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w:t>
      </w:r>
      <w:r w:rsidRPr="00310833">
        <w:rPr>
          <w:rFonts w:ascii="Times New Roman" w:eastAsia="Calibri" w:hAnsi="Times New Roman" w:cs="Times New Roman"/>
          <w:color w:val="auto"/>
          <w:sz w:val="24"/>
          <w:szCs w:val="24"/>
        </w:rPr>
        <w:lastRenderedPageBreak/>
        <w:t>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w:t>
      </w:r>
      <w:r w:rsidRPr="00F65A96">
        <w:rPr>
          <w:rFonts w:ascii="Times New Roman" w:eastAsia="Calibri" w:hAnsi="Times New Roman" w:cs="Times New Roman"/>
          <w:color w:val="auto"/>
          <w:sz w:val="24"/>
          <w:szCs w:val="24"/>
        </w:rPr>
        <w:lastRenderedPageBreak/>
        <w:t>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w:t>
      </w:r>
      <w:r w:rsidRPr="00BB4653">
        <w:rPr>
          <w:rFonts w:ascii="Times New Roman" w:eastAsia="Calibri" w:hAnsi="Times New Roman" w:cs="Times New Roman"/>
          <w:color w:val="auto"/>
          <w:sz w:val="24"/>
          <w:szCs w:val="24"/>
        </w:rPr>
        <w:lastRenderedPageBreak/>
        <w:t>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10169A"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10169A"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Default="00AC5FD2" w:rsidP="00CF7EC0">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Experimental.</w:t>
      </w:r>
      <w:r w:rsidR="00CF7EC0">
        <w:rPr>
          <w:rFonts w:ascii="Times New Roman" w:hAnsi="Times New Roman" w:cs="Times New Roman"/>
          <w:color w:val="auto"/>
          <w:sz w:val="24"/>
          <w:szCs w:val="24"/>
        </w:rPr>
        <w:tab/>
      </w:r>
    </w:p>
    <w:p w:rsidR="00CF7EC0" w:rsidRPr="00CF7EC0" w:rsidRDefault="00CF7EC0" w:rsidP="00CF7EC0">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Diagrama de flujo del diseño experimental.</w:t>
      </w:r>
    </w:p>
    <w:p w:rsidR="00CF7EC0" w:rsidRDefault="00CF7EC0" w:rsidP="00CF7EC0">
      <w:pPr>
        <w:spacing w:after="0" w:line="240" w:lineRule="auto"/>
        <w:jc w:val="center"/>
      </w:pPr>
      <w:r>
        <w:rPr>
          <w:noProof/>
          <w:lang w:eastAsia="es-PE"/>
        </w:rPr>
        <w:lastRenderedPageBreak/>
        <w:drawing>
          <wp:inline distT="0" distB="0" distL="0" distR="0" wp14:anchorId="747ADCB6">
            <wp:extent cx="3044627" cy="3536516"/>
            <wp:effectExtent l="0" t="0" r="381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4158" cy="3559202"/>
                    </a:xfrm>
                    <a:prstGeom prst="rect">
                      <a:avLst/>
                    </a:prstGeom>
                    <a:noFill/>
                  </pic:spPr>
                </pic:pic>
              </a:graphicData>
            </a:graphic>
          </wp:inline>
        </w:drawing>
      </w:r>
    </w:p>
    <w:p w:rsidR="00CF7EC0" w:rsidRPr="00CF7EC0" w:rsidRDefault="00CF7EC0" w:rsidP="00CF7EC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CF7EC0" w:rsidRDefault="00A214A9" w:rsidP="00CF7EC0">
      <w:pPr>
        <w:pStyle w:val="Ttulo1"/>
        <w:numPr>
          <w:ilvl w:val="0"/>
          <w:numId w:val="0"/>
        </w:numPr>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 xml:space="preserve">En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 xml:space="preserve">.1 y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.2 se listan todos los elementos a utilizar:</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214A9" w:rsidRPr="00440490" w:rsidRDefault="00A214A9" w:rsidP="00CF7EC0">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10169A" w:rsidP="005D5677">
            <w:pPr>
              <w:spacing w:after="0" w:line="360" w:lineRule="auto"/>
              <w:jc w:val="center"/>
              <w:rPr>
                <w:rFonts w:ascii="Times New Roman" w:hAnsi="Times New Roman" w:cs="Times New Roman"/>
                <w:color w:val="auto"/>
                <w:sz w:val="24"/>
                <w:szCs w:val="24"/>
              </w:rPr>
            </w:pPr>
            <w:hyperlink r:id="rId33">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194800">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7F03B6">
      <w:pPr>
        <w:spacing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 xml:space="preserve">Esquema de </w:t>
      </w:r>
      <w:r w:rsidR="00A40722">
        <w:rPr>
          <w:rFonts w:ascii="Times New Roman" w:hAnsi="Times New Roman" w:cs="Times New Roman"/>
          <w:i/>
          <w:color w:val="auto"/>
          <w:sz w:val="24"/>
          <w:szCs w:val="24"/>
        </w:rPr>
        <w:t>la</w:t>
      </w:r>
      <w:r w:rsidRPr="00D578D2">
        <w:rPr>
          <w:rFonts w:ascii="Times New Roman" w:hAnsi="Times New Roman" w:cs="Times New Roman"/>
          <w:i/>
          <w:color w:val="auto"/>
          <w:sz w:val="24"/>
          <w:szCs w:val="24"/>
        </w:rPr>
        <w:t xml:space="preserve"> disposición elementos de software y hardware.</w:t>
      </w:r>
    </w:p>
    <w:p w:rsidR="00666329" w:rsidRDefault="00A40722" w:rsidP="00A40722">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D578D2" w:rsidRPr="00D578D2" w:rsidRDefault="00D578D2" w:rsidP="00D578D2">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10169A" w:rsidRPr="00DF6DF7" w:rsidRDefault="0010169A"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10169A" w:rsidRPr="00DF6DF7" w:rsidRDefault="0010169A"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10169A" w:rsidRPr="00DF6DF7" w:rsidRDefault="0010169A"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10169A" w:rsidRPr="00DF6DF7" w:rsidRDefault="0010169A"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10169A" w:rsidRPr="00DF6DF7" w:rsidRDefault="0010169A"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10169A" w:rsidRPr="00DF6DF7" w:rsidRDefault="0010169A"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10169A" w:rsidRPr="00DF6DF7" w:rsidRDefault="0010169A"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10169A" w:rsidRPr="00DF6DF7" w:rsidRDefault="0010169A"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10169A" w:rsidRPr="00DF6DF7" w:rsidRDefault="0010169A"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10169A" w:rsidRPr="00DF6DF7" w:rsidRDefault="0010169A"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4509770" cy="3016885"/>
            <wp:effectExtent l="0" t="0" r="508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D578D2">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(Que se relacionará al dominio de la frecuencia); para obtener un modelo de machine learning apropiado (Que </w:t>
      </w:r>
      <w:r w:rsidR="00C73BC2">
        <w:rPr>
          <w:rFonts w:ascii="Times New Roman" w:hAnsi="Times New Roman" w:cs="Times New Roman"/>
          <w:color w:val="auto"/>
          <w:sz w:val="24"/>
          <w:szCs w:val="24"/>
        </w:rPr>
        <w:lastRenderedPageBreak/>
        <w:t>se relacionará al dominio del tiempo) será necesario asignar los siguientes parámetros para la señal de entrada: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C73BC2">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5A7107" w:rsidRDefault="005A7107" w:rsidP="007F03B6">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Figura 3.4: </w:t>
      </w:r>
      <w:r w:rsidRPr="00EE7734">
        <w:rPr>
          <w:rFonts w:ascii="Times New Roman" w:eastAsia="Calibri" w:hAnsi="Times New Roman" w:cs="Times New Roman"/>
          <w:bCs/>
          <w:i/>
          <w:color w:val="auto"/>
          <w:sz w:val="24"/>
          <w:szCs w:val="24"/>
        </w:rPr>
        <w:t>Señal de entrada para el sistema.</w:t>
      </w: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Fuente: </w:t>
      </w:r>
      <w:r w:rsidRPr="00EE7734">
        <w:rPr>
          <w:rFonts w:ascii="Times New Roman" w:eastAsia="Calibri" w:hAnsi="Times New Roman" w:cs="Times New Roman"/>
          <w:bCs/>
          <w:i/>
          <w:color w:val="auto"/>
          <w:sz w:val="24"/>
          <w:szCs w:val="24"/>
        </w:rPr>
        <w:t>Elaboración propia.</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7F03B6">
      <w:pPr>
        <w:spacing w:after="0" w:line="240" w:lineRule="auto"/>
        <w:jc w:val="both"/>
        <w:rPr>
          <w:rFonts w:ascii="Times New Roman" w:eastAsia="Calibri" w:hAnsi="Times New Roman" w:cs="Times New Roman"/>
          <w:bCs/>
          <w:color w:val="auto"/>
          <w:sz w:val="24"/>
          <w:szCs w:val="24"/>
        </w:rPr>
      </w:pPr>
      <w:r w:rsidRPr="00EE7734">
        <w:rPr>
          <w:rFonts w:ascii="Times New Roman" w:eastAsia="Calibri" w:hAnsi="Times New Roman" w:cs="Times New Roman"/>
          <w:bCs/>
          <w:color w:val="auto"/>
          <w:sz w:val="24"/>
          <w:szCs w:val="24"/>
        </w:rPr>
        <w:t xml:space="preserve">Notar entonces que la señal de entrada </w:t>
      </w:r>
      <w:r>
        <w:rPr>
          <w:rFonts w:ascii="Times New Roman" w:eastAsia="Calibri" w:hAnsi="Times New Roman" w:cs="Times New Roman"/>
          <w:bCs/>
          <w:color w:val="auto"/>
          <w:sz w:val="24"/>
          <w:szCs w:val="24"/>
        </w:rPr>
        <w:t xml:space="preserve">mostrada en la Figura 3.4 </w:t>
      </w:r>
      <w:r w:rsidRPr="00EE7734">
        <w:rPr>
          <w:rFonts w:ascii="Times New Roman" w:eastAsia="Calibri" w:hAnsi="Times New Roman" w:cs="Times New Roman"/>
          <w:bCs/>
          <w:color w:val="auto"/>
          <w:sz w:val="24"/>
          <w:szCs w:val="24"/>
        </w:rPr>
        <w:t xml:space="preserve">cambiará aleatoriamente de amplitud entre 0 y 12 V y será útil en la identificación del sistema para obtener </w:t>
      </w:r>
      <w:r>
        <w:rPr>
          <w:rFonts w:ascii="Times New Roman" w:eastAsia="Calibri" w:hAnsi="Times New Roman" w:cs="Times New Roman"/>
          <w:bCs/>
          <w:color w:val="auto"/>
          <w:sz w:val="24"/>
          <w:szCs w:val="24"/>
        </w:rPr>
        <w:t xml:space="preserve">tanto </w:t>
      </w:r>
      <w:r w:rsidRPr="00EE7734">
        <w:rPr>
          <w:rFonts w:ascii="Times New Roman" w:eastAsia="Calibri" w:hAnsi="Times New Roman" w:cs="Times New Roman"/>
          <w:bCs/>
          <w:color w:val="auto"/>
          <w:sz w:val="24"/>
          <w:szCs w:val="24"/>
        </w:rPr>
        <w:t>la función de transferencia y e</w:t>
      </w:r>
      <w:r>
        <w:rPr>
          <w:rFonts w:ascii="Times New Roman" w:eastAsia="Calibri" w:hAnsi="Times New Roman" w:cs="Times New Roman"/>
          <w:bCs/>
          <w:color w:val="auto"/>
          <w:sz w:val="24"/>
          <w:szCs w:val="24"/>
        </w:rPr>
        <w:t>l</w:t>
      </w:r>
      <w:r w:rsidRPr="00EE7734">
        <w:rPr>
          <w:rFonts w:ascii="Times New Roman" w:eastAsia="Calibri" w:hAnsi="Times New Roman" w:cs="Times New Roman"/>
          <w:bCs/>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3590925" cy="2416413"/>
            <wp:effectExtent l="0" t="0" r="0" b="317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10169A"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152B3" w:rsidRDefault="00EE7734" w:rsidP="007F03B6">
      <w:pPr>
        <w:spacing w:after="0" w:line="360" w:lineRule="auto"/>
        <w:jc w:val="both"/>
        <w:rPr>
          <w:rFonts w:ascii="Times New Roman"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r w:rsidR="007F03B6" w:rsidRPr="00440490">
        <w:rPr>
          <w:rFonts w:ascii="Times New Roman" w:hAnsi="Times New Roman" w:cs="Times New Roman"/>
          <w:color w:val="auto"/>
          <w:sz w:val="24"/>
          <w:szCs w:val="24"/>
        </w:rPr>
        <w:t>S</w:t>
      </w:r>
      <w:r w:rsidR="007F03B6">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sidR="007F03B6">
        <w:rPr>
          <w:rFonts w:ascii="Times New Roman" w:hAnsi="Times New Roman" w:cs="Times New Roman"/>
          <w:color w:val="auto"/>
          <w:sz w:val="24"/>
          <w:szCs w:val="24"/>
        </w:rPr>
        <w:t>00 muestras que fueron guardada</w:t>
      </w:r>
      <w:r w:rsidR="001152B3">
        <w:rPr>
          <w:rFonts w:ascii="Times New Roman" w:hAnsi="Times New Roman" w:cs="Times New Roman"/>
          <w:color w:val="auto"/>
          <w:sz w:val="24"/>
          <w:szCs w:val="24"/>
        </w:rPr>
        <w:t>s en la hoja de c</w:t>
      </w:r>
      <w:r w:rsidR="007F03B6" w:rsidRPr="00440490">
        <w:rPr>
          <w:rFonts w:ascii="Times New Roman" w:hAnsi="Times New Roman" w:cs="Times New Roman"/>
          <w:color w:val="auto"/>
          <w:sz w:val="24"/>
          <w:szCs w:val="24"/>
        </w:rPr>
        <w:t>álculo “motor. xlms”.</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Pr="005E48B9"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7F03B6" w:rsidRPr="00FA4A42" w:rsidRDefault="007F03B6" w:rsidP="007F03B6">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7F03B6" w:rsidRDefault="007F03B6" w:rsidP="007F03B6">
      <w:pPr>
        <w:spacing w:after="0" w:line="360" w:lineRule="auto"/>
        <w:jc w:val="both"/>
        <w:rPr>
          <w:rFonts w:ascii="Times New Roman" w:hAnsi="Times New Roman" w:cs="Times New Roman"/>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color w:val="auto"/>
          <w:sz w:val="24"/>
          <w:szCs w:val="24"/>
        </w:rPr>
        <w:t xml:space="preserve"> Un valor de la columna “u”</w:t>
      </w:r>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E9788D"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E9788D" w:rsidP="003910D0">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940E31">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5D5677">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835A9E">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5D5677">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5D5677">
      <w:pPr>
        <w:spacing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5D5677" w:rsidP="00D600EA">
      <w:pPr>
        <w:spacing w:line="240" w:lineRule="auto"/>
        <w:jc w:val="both"/>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D600EA">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D600EA" w:rsidP="00D600EA">
      <w:pPr>
        <w:spacing w:line="240" w:lineRule="auto"/>
        <w:jc w:val="both"/>
      </w:pPr>
    </w:p>
    <w:p w:rsidR="009B5347" w:rsidRPr="009B5347" w:rsidRDefault="00D600EA"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lastRenderedPageBreak/>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Pr>
          <w:rFonts w:ascii="Times New Roman" w:hAnsi="Times New Roman" w:cs="Times New Roman"/>
          <w:color w:val="auto"/>
          <w:sz w:val="24"/>
          <w:szCs w:val="24"/>
        </w:rPr>
        <w:t>Se obtuvo un fit de más del 99% 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9B5347" w:rsidRDefault="00AB1E43" w:rsidP="00AB1E43">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 xml:space="preserve">: </w:t>
      </w:r>
      <w:r w:rsidRPr="00AB1E43">
        <w:rPr>
          <w:rFonts w:ascii="Times New Roman" w:hAnsi="Times New Roman" w:cs="Times New Roman"/>
          <w:bCs/>
          <w:i/>
          <w:color w:val="auto"/>
          <w:sz w:val="24"/>
          <w:szCs w:val="24"/>
        </w:rPr>
        <w:t>Obtención del fit logrado por</w:t>
      </w:r>
      <w:r>
        <w:rPr>
          <w:rFonts w:ascii="Times New Roman" w:hAnsi="Times New Roman" w:cs="Times New Roman"/>
          <w:b/>
          <w:bCs/>
          <w:i/>
          <w:color w:val="auto"/>
          <w:sz w:val="24"/>
          <w:szCs w:val="24"/>
        </w:rPr>
        <w:t xml:space="preserve"> </w:t>
      </w:r>
      <w:r w:rsidRPr="009B5347">
        <w:rPr>
          <w:rFonts w:ascii="Times New Roman" w:hAnsi="Times New Roman" w:cs="Times New Roman"/>
          <w:bCs/>
          <w:i/>
          <w:color w:val="auto"/>
          <w:sz w:val="24"/>
          <w:szCs w:val="24"/>
        </w:rPr>
        <w:t>el modelo</w:t>
      </w:r>
      <w:r w:rsidRPr="009B5347">
        <w:rPr>
          <w:rFonts w:ascii="Times New Roman" w:hAnsi="Times New Roman" w:cs="Times New Roman"/>
          <w:i/>
          <w:color w:val="auto"/>
          <w:sz w:val="24"/>
          <w:szCs w:val="24"/>
        </w:rPr>
        <w:t>.</w:t>
      </w:r>
    </w:p>
    <w:p w:rsidR="00AB1E43" w:rsidRPr="009B5347" w:rsidRDefault="00AB1E43" w:rsidP="00AB1E43">
      <w:pPr>
        <w:spacing w:after="0" w:line="240" w:lineRule="auto"/>
        <w:jc w:val="both"/>
        <w:rPr>
          <w:rFonts w:ascii="Times New Roman" w:hAnsi="Times New Roman" w:cs="Times New Roman"/>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lastRenderedPageBreak/>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Velocidad máxima: </w:t>
      </w:r>
      <w:r w:rsidR="007F03B6" w:rsidRPr="00940E31">
        <w:rPr>
          <w:rFonts w:ascii="Times New Roman" w:hAnsi="Times New Roman" w:cs="Times New Roman"/>
          <w:color w:val="auto"/>
          <w:sz w:val="24"/>
          <w:szCs w:val="24"/>
        </w:rPr>
        <w:t>395.369 rad/s</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t xml:space="preserve">Velocidad mínima: </w:t>
      </w:r>
      <w:r w:rsidR="007F03B6" w:rsidRPr="00940E31">
        <w:rPr>
          <w:rFonts w:ascii="Times New Roman" w:hAnsi="Times New Roman" w:cs="Times New Roman"/>
          <w:color w:val="auto"/>
          <w:sz w:val="24"/>
          <w:szCs w:val="24"/>
        </w:rPr>
        <w:t>0 rad/s</w:t>
      </w:r>
    </w:p>
    <w:p w:rsidR="001152B3" w:rsidRPr="001152B3" w:rsidRDefault="001152B3" w:rsidP="001152B3">
      <w:pPr>
        <w:spacing w:after="0" w:line="360" w:lineRule="auto"/>
        <w:jc w:val="both"/>
        <w:rPr>
          <w:rFonts w:ascii="Times New Roman" w:hAnsi="Times New Roman" w:cs="Times New Roman"/>
          <w:color w:val="auto"/>
          <w:sz w:val="24"/>
          <w:szCs w:val="24"/>
        </w:rPr>
      </w:pPr>
    </w:p>
    <w:p w:rsidR="00477E8D" w:rsidRPr="005E48B9"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lastRenderedPageBreak/>
        <w:t xml:space="preserve">Modelo 2: </w:t>
      </w:r>
      <w:r w:rsidR="001152B3" w:rsidRPr="005E48B9">
        <w:rPr>
          <w:rFonts w:ascii="Times New Roman" w:hAnsi="Times New Roman" w:cs="Times New Roman"/>
          <w:b/>
          <w:color w:val="auto"/>
          <w:sz w:val="24"/>
          <w:szCs w:val="24"/>
        </w:rPr>
        <w:t>Función de transferencia:</w:t>
      </w:r>
    </w:p>
    <w:p w:rsidR="001152B3" w:rsidRPr="00590801" w:rsidRDefault="00590801" w:rsidP="001152B3">
      <w:pPr>
        <w:rPr>
          <w:rFonts w:ascii="Times New Roman" w:eastAsia="Calibri" w:hAnsi="Times New Roman" w:cs="Times New Roman"/>
          <w:color w:val="auto"/>
          <w:sz w:val="24"/>
          <w:szCs w:val="24"/>
        </w:rPr>
      </w:pPr>
      <w:r w:rsidRPr="00590801">
        <w:rPr>
          <w:rFonts w:ascii="Times New Roman" w:eastAsia="Calibri" w:hAnsi="Times New Roman" w:cs="Times New Roman"/>
          <w:color w:val="auto"/>
          <w:sz w:val="24"/>
          <w:szCs w:val="24"/>
        </w:rPr>
        <w:t>Cargar la hoja de cálculo a MatLab y obtener los vectores de entrada y salida.</w:t>
      </w: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Vectores en el espacio de trabajo de MatLab</w:t>
      </w:r>
      <w:r>
        <w:rPr>
          <w:rFonts w:ascii="Times New Roman" w:hAnsi="Times New Roman" w:cs="Times New Roman"/>
          <w:noProof/>
          <w:color w:val="auto"/>
          <w:sz w:val="24"/>
          <w:szCs w:val="24"/>
          <w:lang w:eastAsia="es-PE"/>
        </w:rPr>
        <w:t>.</w:t>
      </w:r>
    </w:p>
    <w:p w:rsidR="00590801" w:rsidRDefault="0010169A"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extent cx="5400040" cy="2515392"/>
            <wp:effectExtent l="0" t="0" r="0" b="0"/>
            <wp:docPr id="11" name="Imagen 11" descr="G:\repositories\Pictures\Screenshot_2018-10-01_09-4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Screenshot_2018-10-01_09-43-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515392"/>
                    </a:xfrm>
                    <a:prstGeom prst="rect">
                      <a:avLst/>
                    </a:prstGeom>
                    <a:noFill/>
                    <a:ln>
                      <a:noFill/>
                    </a:ln>
                  </pic:spPr>
                </pic:pic>
              </a:graphicData>
            </a:graphic>
          </wp:inline>
        </w:drawing>
      </w:r>
    </w:p>
    <w:p w:rsidR="0010169A" w:rsidRDefault="0010169A"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extent cx="3589655" cy="1344295"/>
            <wp:effectExtent l="0" t="0" r="0" b="8255"/>
            <wp:docPr id="12" name="Imagen 12" descr="G:\repositories\Pictures\Screenshot_2018-10-01_09-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09-43-4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9655" cy="1344295"/>
                    </a:xfrm>
                    <a:prstGeom prst="rect">
                      <a:avLst/>
                    </a:prstGeom>
                    <a:noFill/>
                    <a:ln>
                      <a:noFill/>
                    </a:ln>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Pr>
          <w:rFonts w:ascii="Times New Roman" w:eastAsia="Calibri" w:hAnsi="Times New Roman" w:cs="Times New Roman"/>
          <w:i/>
          <w:color w:val="auto"/>
          <w:sz w:val="24"/>
          <w:szCs w:val="24"/>
        </w:rPr>
        <w:t>Se cargó la System Identification</w:t>
      </w:r>
      <w:r w:rsidR="00C42B80">
        <w:rPr>
          <w:rFonts w:ascii="Times New Roman" w:eastAsia="Calibri" w:hAnsi="Times New Roman" w:cs="Times New Roman"/>
          <w:i/>
          <w:color w:val="auto"/>
          <w:sz w:val="24"/>
          <w:szCs w:val="24"/>
        </w:rPr>
        <w:t xml:space="preserve"> App</w:t>
      </w:r>
      <w:r>
        <w:rPr>
          <w:rFonts w:ascii="Times New Roman" w:eastAsia="Calibri" w:hAnsi="Times New Roman" w:cs="Times New Roman"/>
          <w:i/>
          <w:color w:val="auto"/>
          <w:sz w:val="24"/>
          <w:szCs w:val="24"/>
        </w:rPr>
        <w:t xml:space="preserve"> para obtener una función de transferencia apropiada.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590801">
        <w:rPr>
          <w:rFonts w:ascii="Times New Roman" w:eastAsia="Calibri" w:hAnsi="Times New Roman" w:cs="Times New Roman"/>
          <w:bCs/>
          <w:i/>
          <w:color w:val="auto"/>
          <w:sz w:val="24"/>
          <w:szCs w:val="24"/>
        </w:rPr>
        <w:t>Uso de la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10169A"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extent cx="5400040" cy="3476709"/>
            <wp:effectExtent l="0" t="0" r="0" b="9525"/>
            <wp:docPr id="13" name="Imagen 13"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09-44-4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476709"/>
                    </a:xfrm>
                    <a:prstGeom prst="rect">
                      <a:avLst/>
                    </a:prstGeom>
                    <a:noFill/>
                    <a:ln>
                      <a:noFill/>
                    </a:ln>
                  </pic:spPr>
                </pic:pic>
              </a:graphicData>
            </a:graphic>
          </wp:inline>
        </w:drawing>
      </w:r>
      <w:r w:rsidRPr="0010169A">
        <w:rPr>
          <w:rFonts w:ascii="Times New Roman" w:hAnsi="Times New Roman" w:cs="Times New Roman"/>
          <w:noProof/>
          <w:color w:val="auto"/>
          <w:sz w:val="24"/>
          <w:szCs w:val="24"/>
          <w:lang w:eastAsia="es-PE"/>
        </w:rPr>
        <w:drawing>
          <wp:inline distT="0" distB="0" distL="0" distR="0">
            <wp:extent cx="2333625" cy="4203700"/>
            <wp:effectExtent l="0" t="0" r="9525" b="6350"/>
            <wp:docPr id="14" name="Imagen 14" descr="G:\repositories\Pictures\Screenshot_2018-10-01_09-4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09-45-1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3625" cy="4203700"/>
                    </a:xfrm>
                    <a:prstGeom prst="rect">
                      <a:avLst/>
                    </a:prstGeom>
                    <a:noFill/>
                    <a:ln>
                      <a:noFill/>
                    </a:ln>
                  </pic:spPr>
                </pic:pic>
              </a:graphicData>
            </a:graphic>
          </wp:inline>
        </w:drawing>
      </w: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extent cx="5400040" cy="3476709"/>
            <wp:effectExtent l="0" t="0" r="0" b="9525"/>
            <wp:docPr id="16" name="Imagen 16" descr="G:\repositories\Pictures\Screenshot_2018-10-01_13-0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3-09-1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476709"/>
                    </a:xfrm>
                    <a:prstGeom prst="rect">
                      <a:avLst/>
                    </a:prstGeom>
                    <a:noFill/>
                    <a:ln>
                      <a:noFill/>
                    </a:ln>
                  </pic:spPr>
                </pic:pic>
              </a:graphicData>
            </a:graphic>
          </wp:inline>
        </w:drawing>
      </w:r>
    </w:p>
    <w:p w:rsidR="0010169A" w:rsidRDefault="0010169A"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extent cx="5400040" cy="4559312"/>
            <wp:effectExtent l="0" t="0" r="0" b="0"/>
            <wp:docPr id="17" name="Imagen 17" descr="G:\repositories\Pictures\Screenshot_2018-10-01_13-0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3-08-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559312"/>
                    </a:xfrm>
                    <a:prstGeom prst="rect">
                      <a:avLst/>
                    </a:prstGeom>
                    <a:noFill/>
                    <a:ln>
                      <a:noFill/>
                    </a:ln>
                  </pic:spPr>
                </pic:pic>
              </a:graphicData>
            </a:graphic>
          </wp:inline>
        </w:drawing>
      </w:r>
    </w:p>
    <w:p w:rsidR="0010169A" w:rsidRDefault="0010169A" w:rsidP="00590801">
      <w:pPr>
        <w:spacing w:after="0" w:line="240" w:lineRule="auto"/>
        <w:jc w:val="center"/>
        <w:rPr>
          <w:rFonts w:ascii="Times New Roman" w:hAnsi="Times New Roman" w:cs="Times New Roman"/>
          <w:color w:val="auto"/>
          <w:sz w:val="24"/>
          <w:szCs w:val="24"/>
        </w:rPr>
      </w:pPr>
    </w:p>
    <w:p w:rsidR="0010169A" w:rsidRDefault="0010169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extent cx="5400040" cy="5775609"/>
            <wp:effectExtent l="0" t="0" r="0" b="0"/>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5775609"/>
                    </a:xfrm>
                    <a:prstGeom prst="rect">
                      <a:avLst/>
                    </a:prstGeom>
                    <a:noFill/>
                    <a:ln>
                      <a:noFill/>
                    </a:ln>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Pr>
          <w:rFonts w:ascii="Times New Roman" w:eastAsia="Calibri" w:hAnsi="Times New Roman" w:cs="Times New Roman"/>
          <w:i/>
          <w:color w:val="auto"/>
          <w:sz w:val="24"/>
          <w:szCs w:val="24"/>
        </w:rPr>
        <w:t>Se obtuvo la función de transferencia mostrada en la Figura 3.14</w:t>
      </w:r>
      <w:r w:rsidR="00C42B80">
        <w:rPr>
          <w:rFonts w:ascii="Times New Roman" w:eastAsia="Calibri" w:hAnsi="Times New Roman" w:cs="Times New Roman"/>
          <w:i/>
          <w:color w:val="auto"/>
          <w:sz w:val="24"/>
          <w:szCs w:val="24"/>
        </w:rPr>
        <w:t xml:space="preserve"> con el Fit mostrado en la Figura 3.15</w:t>
      </w:r>
      <w:r>
        <w:rPr>
          <w:rFonts w:ascii="Times New Roman" w:eastAsia="Calibri" w:hAnsi="Times New Roman" w:cs="Times New Roman"/>
          <w:i/>
          <w:color w:val="auto"/>
          <w:sz w:val="24"/>
          <w:szCs w:val="24"/>
        </w:rPr>
        <w:t>.</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C42B80" w:rsidRPr="00C42B80">
        <w:rPr>
          <w:rFonts w:ascii="Times New Roman" w:eastAsia="Calibri" w:hAnsi="Times New Roman" w:cs="Times New Roman"/>
          <w:bCs/>
          <w:i/>
          <w:color w:val="auto"/>
          <w:sz w:val="24"/>
          <w:szCs w:val="24"/>
        </w:rPr>
        <w:t>Función de transferencia obtenida por medio de la System Identificaction App</w:t>
      </w:r>
      <w:r w:rsidRPr="00C42B80">
        <w:rPr>
          <w:rFonts w:ascii="Times New Roman" w:hAnsi="Times New Roman" w:cs="Times New Roman"/>
          <w:noProof/>
          <w:color w:val="auto"/>
          <w:sz w:val="24"/>
          <w:szCs w:val="24"/>
          <w:lang w:eastAsia="es-PE"/>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9859FE" w:rsidRDefault="00590801" w:rsidP="00142077">
      <w:pPr>
        <w:pStyle w:val="Ttulo2"/>
        <w:numPr>
          <w:ilvl w:val="0"/>
          <w:numId w:val="0"/>
        </w:numPr>
        <w:spacing w:before="0" w:line="480" w:lineRule="auto"/>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n cadenas binarias</w:t>
      </w:r>
      <w:r w:rsidR="009859FE">
        <w:rPr>
          <w:rFonts w:ascii="Times New Roman" w:hAnsi="Times New Roman" w:cs="Times New Roman"/>
          <w:color w:val="auto"/>
          <w:sz w:val="24"/>
          <w:szCs w:val="24"/>
        </w:rPr>
        <w:t>.</w:t>
      </w:r>
      <w:r w:rsidR="009C6316">
        <w:rPr>
          <w:rFonts w:ascii="Times New Roman" w:hAnsi="Times New Roman" w:cs="Times New Roman"/>
          <w:color w:val="auto"/>
          <w:sz w:val="24"/>
          <w:szCs w:val="24"/>
        </w:rPr>
        <w:t xml:space="preserve"> A continuación, se muestra el cromosoma del que derivó el controlador PID con mejor performance:</w:t>
      </w:r>
    </w:p>
    <w:p w:rsidR="009C6316" w:rsidRPr="009C6316" w:rsidRDefault="009C6316" w:rsidP="009C6316">
      <w:pPr>
        <w:tabs>
          <w:tab w:val="center" w:pos="4252"/>
        </w:tabs>
        <w:jc w:val="center"/>
        <w:rPr>
          <w:rFonts w:eastAsiaTheme="minorEastAsia"/>
        </w:rPr>
      </w:pPr>
      <m:oMathPara>
        <m:oMath>
          <m:r>
            <w:rPr>
              <w:rFonts w:ascii="Cambria Math" w:eastAsiaTheme="majorEastAsia" w:hAnsi="Cambria Math" w:cs="Times New Roman"/>
            </w:rPr>
            <m:t>100100011010000111000000001000</m:t>
          </m:r>
        </m:oMath>
      </m:oMathPara>
    </w:p>
    <w:p w:rsidR="009C6316" w:rsidRPr="009C6316" w:rsidRDefault="009C6316" w:rsidP="009C6316">
      <w:pPr>
        <w:tabs>
          <w:tab w:val="center" w:pos="4252"/>
        </w:tabs>
        <w:rPr>
          <w:rFonts w:eastAsiaTheme="minorEastAsia"/>
          <w:color w:val="auto"/>
          <w:sz w:val="24"/>
          <w:szCs w:val="28"/>
        </w:rPr>
      </w:pPr>
      <w:r w:rsidRPr="004F0E95">
        <w:rPr>
          <w:rFonts w:ascii="Times New Roman" w:eastAsiaTheme="majorEastAsia" w:hAnsi="Times New Roman" w:cs="Times New Roman"/>
          <w:color w:val="auto"/>
          <w:sz w:val="24"/>
          <w:szCs w:val="24"/>
        </w:rPr>
        <w:t xml:space="preserve">La decodificación de un cromosoma y </w:t>
      </w:r>
      <w:r w:rsidR="00E80717" w:rsidRPr="004F0E95">
        <w:rPr>
          <w:rFonts w:ascii="Times New Roman" w:eastAsiaTheme="majorEastAsia" w:hAnsi="Times New Roman" w:cs="Times New Roman"/>
          <w:color w:val="auto"/>
          <w:sz w:val="24"/>
          <w:szCs w:val="24"/>
        </w:rPr>
        <w:t xml:space="preserve">la obtención </w:t>
      </w:r>
      <w:r w:rsidR="004F0E95" w:rsidRPr="004F0E95">
        <w:rPr>
          <w:rFonts w:ascii="Times New Roman" w:eastAsiaTheme="majorEastAsia" w:hAnsi="Times New Roman" w:cs="Times New Roman"/>
          <w:color w:val="auto"/>
          <w:sz w:val="24"/>
          <w:szCs w:val="24"/>
        </w:rPr>
        <w:t xml:space="preserve">de los parámetros </w:t>
      </w:r>
      <w:r w:rsidRPr="004F0E95">
        <w:rPr>
          <w:rFonts w:ascii="Times New Roman" w:eastAsiaTheme="majorEastAsia" w:hAnsi="Times New Roman" w:cs="Times New Roman"/>
          <w:color w:val="auto"/>
          <w:sz w:val="24"/>
          <w:szCs w:val="24"/>
        </w:rPr>
        <w:t xml:space="preserve">PID, se </w:t>
      </w:r>
      <w:r w:rsidR="00406561" w:rsidRPr="004F0E95">
        <w:rPr>
          <w:rFonts w:ascii="Times New Roman" w:eastAsiaTheme="majorEastAsia" w:hAnsi="Times New Roman" w:cs="Times New Roman"/>
          <w:color w:val="auto"/>
          <w:sz w:val="24"/>
          <w:szCs w:val="24"/>
        </w:rPr>
        <w:t>d</w:t>
      </w:r>
      <w:r w:rsidR="00406561">
        <w:rPr>
          <w:rFonts w:ascii="Times New Roman" w:eastAsiaTheme="majorEastAsia" w:hAnsi="Times New Roman" w:cs="Times New Roman"/>
          <w:color w:val="auto"/>
          <w:sz w:val="24"/>
          <w:szCs w:val="24"/>
        </w:rPr>
        <w:t>io</w:t>
      </w:r>
      <w:r w:rsidRPr="004F0E95">
        <w:rPr>
          <w:rFonts w:ascii="Times New Roman" w:eastAsiaTheme="majorEastAsia" w:hAnsi="Times New Roman" w:cs="Times New Roman"/>
          <w:color w:val="auto"/>
          <w:sz w:val="24"/>
          <w:szCs w:val="24"/>
        </w:rPr>
        <w:t xml:space="preserve"> </w:t>
      </w:r>
      <w:r w:rsidR="00406561">
        <w:rPr>
          <w:rFonts w:ascii="Times New Roman" w:eastAsiaTheme="majorEastAsia" w:hAnsi="Times New Roman" w:cs="Times New Roman"/>
          <w:color w:val="auto"/>
          <w:sz w:val="24"/>
          <w:szCs w:val="24"/>
        </w:rPr>
        <w:t>por medio de</w:t>
      </w:r>
      <w:r w:rsidRPr="004F0E95">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8"/>
            </w:rPr>
            <m:t>K</m:t>
          </m:r>
          <m:r>
            <w:rPr>
              <w:rFonts w:ascii="Cambria Math" w:hAnsi="Cambria Math" w:cs="Times New Roman"/>
              <w:color w:val="auto"/>
              <w:sz w:val="24"/>
              <w:szCs w:val="28"/>
            </w:rPr>
            <m:t>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m:t>
              </m:r>
              <m:r>
                <w:rPr>
                  <w:rFonts w:ascii="Cambria Math" w:hAnsi="Cambria Math" w:cs="Times New Roman"/>
                  <w:color w:val="auto"/>
                  <w:sz w:val="24"/>
                  <w:szCs w:val="28"/>
                </w:rPr>
                <m:t>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m:t>
                  </m:r>
                  <m:r>
                    <w:rPr>
                      <w:rFonts w:ascii="Cambria Math" w:hAnsi="Cambria Math" w:cs="Times New Roman"/>
                      <w:color w:val="auto"/>
                      <w:sz w:val="24"/>
                      <w:szCs w:val="28"/>
                    </w:rPr>
                    <m:t>p</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m:t>
                  </m:r>
                  <m:r>
                    <w:rPr>
                      <w:rFonts w:ascii="Cambria Math" w:hAnsi="Cambria Math" w:cs="Times New Roman"/>
                      <w:color w:val="auto"/>
                      <w:sz w:val="24"/>
                      <w:szCs w:val="28"/>
                    </w:rPr>
                    <m:t>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m:t>
                  </m:r>
                  <m:r>
                    <w:rPr>
                      <w:rFonts w:ascii="Cambria Math" w:hAnsi="Cambria Math" w:cs="Times New Roman"/>
                      <w:color w:val="auto"/>
                      <w:sz w:val="24"/>
                      <w:szCs w:val="28"/>
                    </w:rPr>
                    <m:t>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Lp</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hAnsi="Cambria Math" w:cs="Times New Roman"/>
              <w:color w:val="auto"/>
              <w:sz w:val="24"/>
              <w:szCs w:val="28"/>
            </w:rPr>
            <m:t>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m:t>
              </m:r>
              <m:r>
                <w:rPr>
                  <w:rFonts w:ascii="Cambria Math" w:hAnsi="Cambria Math" w:cs="Times New Roman"/>
                  <w:color w:val="auto"/>
                  <w:sz w:val="24"/>
                  <w:szCs w:val="28"/>
                </w:rPr>
                <m:t>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m:t>
                  </m:r>
                  <m:r>
                    <w:rPr>
                      <w:rFonts w:ascii="Cambria Math" w:hAnsi="Cambria Math" w:cs="Times New Roman"/>
                      <w:color w:val="auto"/>
                      <w:sz w:val="24"/>
                      <w:szCs w:val="28"/>
                    </w:rPr>
                    <m:t>i</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m:t>
                  </m:r>
                  <m:r>
                    <w:rPr>
                      <w:rFonts w:ascii="Cambria Math" w:hAnsi="Cambria Math" w:cs="Times New Roman"/>
                      <w:color w:val="auto"/>
                      <w:sz w:val="24"/>
                      <w:szCs w:val="28"/>
                    </w:rPr>
                    <m:t>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m:t>
                  </m:r>
                  <m:r>
                    <w:rPr>
                      <w:rFonts w:ascii="Cambria Math" w:hAnsi="Cambria Math" w:cs="Times New Roman"/>
                      <w:color w:val="auto"/>
                      <w:sz w:val="24"/>
                      <w:szCs w:val="28"/>
                    </w:rPr>
                    <m:t>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Li</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m:t>
                  </m:r>
                  <m:r>
                    <w:rPr>
                      <w:rFonts w:ascii="Cambria Math" w:hAnsi="Cambria Math" w:cs="Times New Roman"/>
                      <w:color w:val="auto"/>
                      <w:sz w:val="24"/>
                      <w:szCs w:val="28"/>
                    </w:rPr>
                    <m:t>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Ld</m:t>
                  </m:r>
                </m:sup>
              </m:sSup>
              <m:r>
                <w:rPr>
                  <w:rFonts w:ascii="Cambria Math" w:eastAsiaTheme="majorEastAsia" w:hAnsi="Cambria Math" w:cs="Times New Roman"/>
                  <w:color w:val="auto"/>
                  <w:sz w:val="24"/>
                  <w:szCs w:val="28"/>
                </w:rPr>
                <m:t>-1</m:t>
              </m:r>
            </m:den>
          </m:f>
        </m:oMath>
      </m:oMathPara>
    </w:p>
    <w:p w:rsidR="00E80717" w:rsidRPr="004F0E95" w:rsidRDefault="00E80717" w:rsidP="004F0E95">
      <w:pPr>
        <w:pStyle w:val="Ttulo2"/>
        <w:numPr>
          <w:ilvl w:val="0"/>
          <w:numId w:val="0"/>
        </w:numPr>
        <w:spacing w:before="0" w:line="480" w:lineRule="auto"/>
        <w:rPr>
          <w:rFonts w:ascii="Times New Roman" w:hAnsi="Times New Roman" w:cs="Times New Roman"/>
          <w:color w:val="auto"/>
          <w:sz w:val="24"/>
          <w:szCs w:val="24"/>
        </w:rPr>
      </w:pPr>
      <w:r w:rsidRPr="004F0E95">
        <w:rPr>
          <w:rFonts w:ascii="Times New Roman" w:hAnsi="Times New Roman" w:cs="Times New Roman"/>
          <w:color w:val="auto"/>
          <w:sz w:val="24"/>
          <w:szCs w:val="24"/>
        </w:rPr>
        <w:t>Donde:</w:t>
      </w:r>
    </w:p>
    <w:p w:rsidR="009C6316" w:rsidRPr="004F0E95" w:rsidRDefault="00E80717" w:rsidP="004F0E95">
      <w:pPr>
        <w:pStyle w:val="Ttulo2"/>
        <w:numPr>
          <w:ilvl w:val="0"/>
          <w:numId w:val="0"/>
        </w:numPr>
        <w:spacing w:before="0" w:line="48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r>
              <w:rPr>
                <w:rFonts w:ascii="Cambria Math" w:hAnsi="Cambria Math" w:cs="Times New Roman"/>
                <w:color w:val="auto"/>
                <w:sz w:val="24"/>
                <w:szCs w:val="24"/>
              </w:rPr>
              <m:t>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r>
              <w:rPr>
                <w:rFonts w:ascii="Cambria Math" w:hAnsi="Cambria Math" w:cs="Times New Roman"/>
                <w:color w:val="auto"/>
                <w:sz w:val="24"/>
                <w:szCs w:val="24"/>
              </w:rPr>
              <m:t>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r>
              <w:rPr>
                <w:rFonts w:ascii="Cambria Math" w:hAnsi="Cambria Math" w:cs="Times New Roman"/>
                <w:color w:val="auto"/>
                <w:sz w:val="24"/>
                <w:szCs w:val="24"/>
              </w:rPr>
              <m:t>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4F0E95">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4F0E95">
        <w:rPr>
          <w:rFonts w:ascii="Times New Roman" w:hAnsi="Times New Roman" w:cs="Times New Roman"/>
          <w:color w:val="auto"/>
          <w:sz w:val="24"/>
          <w:szCs w:val="24"/>
        </w:rPr>
        <w:t xml:space="preserve"> </w:t>
      </w:r>
      <w:r w:rsidRPr="004F0E95">
        <w:rPr>
          <w:rFonts w:ascii="Times New Roman" w:hAnsi="Times New Roman" w:cs="Times New Roman"/>
          <w:color w:val="auto"/>
          <w:sz w:val="24"/>
          <w:szCs w:val="24"/>
        </w:rPr>
        <w:t>son los valores mín</w:t>
      </w:r>
      <w:r w:rsidR="004F0E95" w:rsidRPr="004F0E95">
        <w:rPr>
          <w:rFonts w:ascii="Times New Roman" w:hAnsi="Times New Roman" w:cs="Times New Roman"/>
          <w:color w:val="auto"/>
          <w:sz w:val="24"/>
          <w:szCs w:val="24"/>
        </w:rPr>
        <w:t>imos y máximos que determinan los</w:t>
      </w:r>
      <w:r w:rsidRPr="004F0E95">
        <w:rPr>
          <w:rFonts w:ascii="Times New Roman" w:hAnsi="Times New Roman" w:cs="Times New Roman"/>
          <w:color w:val="auto"/>
          <w:sz w:val="24"/>
          <w:szCs w:val="24"/>
        </w:rPr>
        <w:t xml:space="preserve"> rango</w:t>
      </w:r>
      <w:r w:rsidR="004F0E95" w:rsidRPr="004F0E95">
        <w:rPr>
          <w:rFonts w:ascii="Times New Roman" w:hAnsi="Times New Roman" w:cs="Times New Roman"/>
          <w:color w:val="auto"/>
          <w:sz w:val="24"/>
          <w:szCs w:val="24"/>
        </w:rPr>
        <w:t>s</w:t>
      </w:r>
      <w:r w:rsidRPr="004F0E95">
        <w:rPr>
          <w:rFonts w:ascii="Times New Roman" w:hAnsi="Times New Roman" w:cs="Times New Roman"/>
          <w:color w:val="auto"/>
          <w:sz w:val="24"/>
          <w:szCs w:val="24"/>
        </w:rPr>
        <w:t xml:space="preserve"> de búsqueda </w:t>
      </w:r>
      <w:r w:rsidR="004F0E95" w:rsidRPr="004F0E95">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m:t>
            </m:r>
            <m:r>
              <w:rPr>
                <w:rFonts w:ascii="Cambria Math" w:hAnsi="Cambria Math" w:cs="Times New Roman"/>
                <w:color w:val="auto"/>
                <w:sz w:val="24"/>
                <w:szCs w:val="24"/>
              </w:rPr>
              <m:t>i</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4F0E95">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4F0E95">
        <w:rPr>
          <w:rFonts w:ascii="Times New Roman" w:hAnsi="Times New Roman" w:cs="Times New Roman"/>
          <w:color w:val="auto"/>
          <w:sz w:val="24"/>
          <w:szCs w:val="24"/>
        </w:rPr>
        <w:t xml:space="preserve"> son las </w:t>
      </w:r>
      <w:r w:rsidR="004F0E95">
        <w:rPr>
          <w:rFonts w:ascii="Times New Roman" w:hAnsi="Times New Roman" w:cs="Times New Roman"/>
          <w:color w:val="auto"/>
          <w:sz w:val="24"/>
          <w:szCs w:val="24"/>
        </w:rPr>
        <w:t xml:space="preserve">resoluciones </w:t>
      </w:r>
      <w:r w:rsidR="004F0E95" w:rsidRPr="004F0E95">
        <w:rPr>
          <w:rFonts w:ascii="Times New Roman" w:hAnsi="Times New Roman" w:cs="Times New Roman"/>
          <w:color w:val="auto"/>
          <w:sz w:val="24"/>
          <w:szCs w:val="24"/>
        </w:rPr>
        <w:t xml:space="preserve">(Cantidad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4F0E95">
        <w:rPr>
          <w:rFonts w:ascii="Times New Roman" w:hAnsi="Times New Roman" w:cs="Times New Roman"/>
          <w:color w:val="auto"/>
          <w:sz w:val="24"/>
          <w:szCs w:val="24"/>
        </w:rPr>
        <w:t xml:space="preserve"> es una función que transforma un número binario a decimal.</w:t>
      </w:r>
    </w:p>
    <w:p w:rsidR="004F0E95" w:rsidRDefault="004F0E95" w:rsidP="004F0E95">
      <w:pPr>
        <w:pStyle w:val="Ttulo2"/>
        <w:numPr>
          <w:ilvl w:val="0"/>
          <w:numId w:val="0"/>
        </w:numPr>
        <w:spacing w:before="0" w:line="240" w:lineRule="auto"/>
        <w:rPr>
          <w:rFonts w:ascii="Times New Roman" w:hAnsi="Times New Roman" w:cs="Times New Roman"/>
          <w:color w:val="auto"/>
          <w:sz w:val="24"/>
          <w:szCs w:val="24"/>
        </w:rPr>
      </w:pPr>
    </w:p>
    <w:p w:rsidR="004F0E95" w:rsidRDefault="004F0E95" w:rsidP="004F0E95">
      <w:pPr>
        <w:pStyle w:val="Ttulo2"/>
        <w:numPr>
          <w:ilvl w:val="0"/>
          <w:numId w:val="0"/>
        </w:numPr>
        <w:spacing w:before="0" w:line="48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Por ejemplo, para el cromosoma mostrado, se definieron previamente:</w:t>
      </w:r>
    </w:p>
    <w:p w:rsidR="004F0E95" w:rsidRPr="004F0E95" w:rsidRDefault="004F0E95" w:rsidP="004F0E95">
      <w:pPr>
        <w:rPr>
          <w:rFonts w:eastAsiaTheme="minorEastAsia"/>
        </w:rPr>
      </w:pPr>
      <m:oMathPara>
        <m:oMath>
          <m:r>
            <w:rPr>
              <w:rFonts w:ascii="Cambria Math" w:hAnsi="Cambria Math"/>
            </w:rPr>
            <m:t>Lp=10 bits</m:t>
          </m:r>
        </m:oMath>
      </m:oMathPara>
    </w:p>
    <w:p w:rsidR="004F0E95" w:rsidRPr="004F0E95" w:rsidRDefault="004F0E95" w:rsidP="004F0E95">
      <m:oMathPara>
        <m:oMath>
          <m:r>
            <w:rPr>
              <w:rFonts w:ascii="Cambria Math" w:hAnsi="Cambria Math"/>
            </w:rPr>
            <m:t>Li</m:t>
          </m:r>
          <m:r>
            <w:rPr>
              <w:rFonts w:ascii="Cambria Math" w:hAnsi="Cambria Math"/>
            </w:rPr>
            <m:t>=10 bits</m:t>
          </m:r>
        </m:oMath>
      </m:oMathPara>
    </w:p>
    <w:p w:rsidR="004F0E95" w:rsidRPr="004F0E95" w:rsidRDefault="004F0E95" w:rsidP="004F0E95">
      <m:oMathPara>
        <m:oMath>
          <m:r>
            <w:rPr>
              <w:rFonts w:ascii="Cambria Math" w:hAnsi="Cambria Math"/>
            </w:rPr>
            <m:t>Ld</m:t>
          </m:r>
          <m:r>
            <w:rPr>
              <w:rFonts w:ascii="Cambria Math" w:hAnsi="Cambria Math"/>
            </w:rPr>
            <m:t>=10 bits</m:t>
          </m:r>
        </m:oMath>
      </m:oMathPara>
    </w:p>
    <w:p w:rsidR="004F0E95" w:rsidRPr="004F0E95" w:rsidRDefault="004F0E95" w:rsidP="004F0E95">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Kp</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Kp</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4F0E95" w:rsidP="004F0E95">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r>
                    <w:rPr>
                      <w:rFonts w:ascii="Cambria Math" w:hAnsi="Cambria Math"/>
                    </w:rPr>
                    <m:t>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m:t>
                  </m:r>
                  <m:r>
                    <w:rPr>
                      <w:rFonts w:ascii="Cambria Math" w:hAnsi="Cambria Math"/>
                    </w:rPr>
                    <m:t>i</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4F0E95" w:rsidP="004F0E95">
      <w:pPr>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m:t>
                  </m:r>
                  <m:r>
                    <w:rPr>
                      <w:rFonts w:ascii="Cambria Math" w:hAnsi="Cambria Math"/>
                    </w:rPr>
                    <m:t>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m:t>
                  </m:r>
                  <m:r>
                    <w:rPr>
                      <w:rFonts w:ascii="Cambria Math" w:hAnsi="Cambria Math"/>
                    </w:rPr>
                    <m:t>d</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06561" w:rsidRDefault="00406561" w:rsidP="00406561">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43069D">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0</m:t>
            </m:r>
            <m:r>
              <w:rPr>
                <w:rFonts w:ascii="Cambria Math" w:hAnsi="Cambria Math" w:cs="Times New Roman"/>
                <w:color w:val="auto"/>
                <w:sz w:val="24"/>
                <w:szCs w:val="24"/>
              </w:rPr>
              <m:t xml:space="preserve">;2 </m:t>
            </m:r>
          </m:e>
        </m:d>
      </m:oMath>
      <w:r>
        <w:rPr>
          <w:rFonts w:ascii="Times New Roman" w:eastAsiaTheme="minorEastAsia" w:hAnsi="Times New Roman" w:cs="Times New Roman"/>
          <w:color w:val="auto"/>
          <w:sz w:val="24"/>
          <w:szCs w:val="24"/>
        </w:rPr>
        <w:t xml:space="preserve"> </w:t>
      </w:r>
      <w:r w:rsidRPr="0043069D">
        <w:rPr>
          <w:rFonts w:ascii="Times New Roman" w:hAnsi="Times New Roman" w:cs="Times New Roman"/>
          <w:color w:val="auto"/>
          <w:sz w:val="24"/>
          <w:szCs w:val="24"/>
        </w:rPr>
        <w:t>determina</w:t>
      </w:r>
      <w:r>
        <w:rPr>
          <w:rFonts w:ascii="Times New Roman" w:hAnsi="Times New Roman" w:cs="Times New Roman"/>
          <w:color w:val="auto"/>
          <w:sz w:val="24"/>
          <w:szCs w:val="24"/>
        </w:rPr>
        <w:t>ron</w:t>
      </w:r>
      <w:r w:rsidRPr="0043069D">
        <w:rPr>
          <w:rFonts w:ascii="Times New Roman" w:hAnsi="Times New Roman" w:cs="Times New Roman"/>
          <w:color w:val="auto"/>
          <w:sz w:val="24"/>
          <w:szCs w:val="24"/>
        </w:rPr>
        <w:t xml:space="preserve"> una precisión de:</w:t>
      </w:r>
    </w:p>
    <w:p w:rsidR="00406561" w:rsidRPr="00406561" w:rsidRDefault="00406561" w:rsidP="00406561">
      <w:pPr>
        <w:spacing w:after="0" w:line="240" w:lineRule="auto"/>
        <w:jc w:val="center"/>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m:t>
          </m:r>
          <m:r>
            <w:rPr>
              <w:rFonts w:ascii="Cambria Math" w:hAnsi="Cambria Math" w:cs="Times New Roman"/>
              <w:color w:val="auto"/>
              <w:sz w:val="24"/>
              <w:szCs w:val="24"/>
            </w:rPr>
            <m:t>0.00196</m:t>
          </m:r>
        </m:oMath>
      </m:oMathPara>
    </w:p>
    <w:p w:rsidR="00406561" w:rsidRDefault="00406561" w:rsidP="00406561">
      <w:pPr>
        <w:spacing w:after="0" w:line="240" w:lineRule="auto"/>
        <w:jc w:val="center"/>
        <w:rPr>
          <w:rFonts w:ascii="Times New Roman" w:hAnsi="Times New Roman" w:cs="Times New Roman"/>
          <w:color w:val="auto"/>
          <w:sz w:val="24"/>
          <w:szCs w:val="24"/>
        </w:rPr>
      </w:pPr>
    </w:p>
    <w:p w:rsidR="00406561" w:rsidRPr="00406561" w:rsidRDefault="00406561" w:rsidP="00406561">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Además, </w:t>
      </w:r>
      <w:r w:rsidR="00C03DB8">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Pr>
          <w:rFonts w:ascii="Times New Roman" w:hAnsi="Times New Roman" w:cs="Times New Roman"/>
          <w:color w:val="auto"/>
          <w:sz w:val="24"/>
          <w:szCs w:val="24"/>
        </w:rPr>
        <w:t xml:space="preserve"> se obtuvieron d</w:t>
      </w:r>
      <w:r>
        <w:rPr>
          <w:rFonts w:ascii="Times New Roman" w:hAnsi="Times New Roman" w:cs="Times New Roman"/>
          <w:color w:val="auto"/>
          <w:sz w:val="24"/>
          <w:szCs w:val="24"/>
        </w:rPr>
        <w:t>el cromosoma según la Figura 3.16</w:t>
      </w:r>
      <w:r w:rsidR="00C03DB8">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sidR="004F0E95">
        <w:rPr>
          <w:rFonts w:ascii="Times New Roman" w:eastAsia="Calibri" w:hAnsi="Times New Roman" w:cs="Times New Roman"/>
          <w:b/>
          <w:bCs/>
          <w:i/>
          <w:color w:val="auto"/>
          <w:sz w:val="24"/>
          <w:szCs w:val="24"/>
        </w:rPr>
        <w:t xml:space="preserve"> </w:t>
      </w:r>
      <w:r w:rsidR="004F0E95" w:rsidRPr="004F0E95">
        <w:rPr>
          <w:rFonts w:ascii="Times New Roman" w:eastAsia="Calibri" w:hAnsi="Times New Roman" w:cs="Times New Roman"/>
          <w:bCs/>
          <w:i/>
          <w:color w:val="auto"/>
          <w:sz w:val="24"/>
          <w:szCs w:val="24"/>
        </w:rPr>
        <w:t xml:space="preserve">Palabras digitales obtenidas </w:t>
      </w:r>
      <w:r w:rsidR="004F0E95">
        <w:rPr>
          <w:rFonts w:ascii="Times New Roman" w:eastAsia="Calibri" w:hAnsi="Times New Roman" w:cs="Times New Roman"/>
          <w:bCs/>
          <w:i/>
          <w:color w:val="auto"/>
          <w:sz w:val="24"/>
          <w:szCs w:val="24"/>
        </w:rPr>
        <w:t xml:space="preserve">a partir </w:t>
      </w:r>
      <w:r w:rsidR="004F0E95" w:rsidRPr="004F0E95">
        <w:rPr>
          <w:rFonts w:ascii="Times New Roman" w:eastAsia="Calibri" w:hAnsi="Times New Roman" w:cs="Times New Roman"/>
          <w:bCs/>
          <w:i/>
          <w:color w:val="auto"/>
          <w:sz w:val="24"/>
          <w:szCs w:val="24"/>
        </w:rPr>
        <w:t>de un cromosoma</w:t>
      </w:r>
      <w:r w:rsidRPr="00963D3B">
        <w:rPr>
          <w:rFonts w:ascii="Times New Roman" w:eastAsia="Calibri" w:hAnsi="Times New Roman" w:cs="Times New Roman"/>
          <w:bCs/>
          <w:i/>
          <w:color w:val="auto"/>
          <w:sz w:val="24"/>
          <w:szCs w:val="24"/>
        </w:rPr>
        <w:t>.</w:t>
      </w:r>
    </w:p>
    <w:p w:rsidR="00963D3B" w:rsidRDefault="00142077"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E95" w:rsidRPr="0043069D" w:rsidRDefault="00963D3B" w:rsidP="0043069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w:t>
      </w:r>
      <w:r w:rsidR="004F0E95">
        <w:rPr>
          <w:rFonts w:ascii="Times New Roman" w:eastAsia="Calibri" w:hAnsi="Times New Roman" w:cs="Times New Roman"/>
          <w:i/>
          <w:color w:val="auto"/>
          <w:sz w:val="24"/>
          <w:szCs w:val="24"/>
        </w:rPr>
        <w:t>aboración propia.</w:t>
      </w:r>
    </w:p>
    <w:p w:rsidR="0043069D" w:rsidRDefault="0043069D" w:rsidP="0043069D">
      <w:pPr>
        <w:spacing w:after="0" w:line="240" w:lineRule="auto"/>
        <w:jc w:val="both"/>
        <w:rPr>
          <w:rFonts w:ascii="Times New Roman" w:hAnsi="Times New Roman" w:cs="Times New Roman"/>
          <w:color w:val="auto"/>
          <w:sz w:val="24"/>
          <w:szCs w:val="24"/>
        </w:rPr>
      </w:pPr>
    </w:p>
    <w:p w:rsidR="0043069D" w:rsidRPr="0043069D" w:rsidRDefault="0043069D" w:rsidP="0043069D">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Así, se obtuvieron los siguientes parámetros PID:</w:t>
      </w: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m:t>
          </m:r>
          <m:r>
            <w:rPr>
              <w:rFonts w:ascii="Cambria Math" w:hAnsi="Cambria Math" w:cs="Times New Roman"/>
              <w:color w:val="auto"/>
              <w:sz w:val="24"/>
              <w:szCs w:val="28"/>
            </w:rPr>
            <m:t>=0+bin2dec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1001000110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m:t>
          </m:r>
          <m:r>
            <w:rPr>
              <w:rFonts w:ascii="Cambria Math" w:hAnsi="Cambria Math" w:cs="Times New Roman"/>
              <w:color w:val="auto"/>
              <w:sz w:val="24"/>
              <w:szCs w:val="28"/>
            </w:rPr>
            <m:t>=0+bin2dec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1000011100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m:t>
          </m:r>
          <m:r>
            <w:rPr>
              <w:rFonts w:ascii="Cambria Math" w:eastAsiaTheme="majorEastAsia" w:hAnsi="Cambria Math" w:cs="Times New Roman"/>
              <w:color w:val="auto"/>
              <w:sz w:val="24"/>
              <w:szCs w:val="28"/>
            </w:rPr>
            <m:t>0+</m:t>
          </m:r>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b>
                <m:sSubPr>
                  <m:ctrlPr>
                    <w:rPr>
                      <w:rFonts w:ascii="Cambria Math" w:eastAsiaTheme="majorEastAsia" w:hAnsi="Cambria Math" w:cs="Times New Roman"/>
                      <w:i/>
                      <w:color w:val="auto"/>
                      <w:sz w:val="24"/>
                      <w:szCs w:val="28"/>
                    </w:rPr>
                  </m:ctrlPr>
                </m:sSubPr>
                <m:e>
                  <m:r>
                    <w:rPr>
                      <w:rFonts w:ascii="Cambria Math" w:hAnsi="Cambria Math" w:cs="Times New Roman"/>
                      <w:color w:val="auto"/>
                      <w:sz w:val="24"/>
                      <w:szCs w:val="28"/>
                    </w:rPr>
                    <m:t>0000001000</m:t>
                  </m:r>
                </m:e>
                <m:sub>
                  <m:r>
                    <w:rPr>
                      <w:rFonts w:ascii="Cambria Math" w:hAnsi="Cambria Math" w:cs="Times New Roman"/>
                      <w:color w:val="auto"/>
                      <w:sz w:val="24"/>
                      <w:szCs w:val="28"/>
                    </w:rPr>
                    <m:t>2</m:t>
                  </m:r>
                </m:sub>
              </m:sSub>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AB1E43" w:rsidRPr="00440490" w:rsidRDefault="00C03DB8"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otro lado, p</w:t>
      </w:r>
      <w:r w:rsidR="002A7781">
        <w:rPr>
          <w:rFonts w:ascii="Times New Roman" w:hAnsi="Times New Roman" w:cs="Times New Roman"/>
          <w:color w:val="auto"/>
          <w:sz w:val="24"/>
          <w:szCs w:val="24"/>
        </w:rPr>
        <w:t>ara la simulación de la acción del controlador</w:t>
      </w:r>
      <w:r w:rsidR="0043069D">
        <w:rPr>
          <w:rFonts w:ascii="Times New Roman" w:hAnsi="Times New Roman" w:cs="Times New Roman"/>
          <w:color w:val="auto"/>
          <w:sz w:val="24"/>
          <w:szCs w:val="24"/>
        </w:rPr>
        <w:t>,</w:t>
      </w:r>
      <w:r w:rsidR="002A7781">
        <w:rPr>
          <w:rFonts w:ascii="Times New Roman" w:hAnsi="Times New Roman" w:cs="Times New Roman"/>
          <w:color w:val="auto"/>
          <w:sz w:val="24"/>
          <w:szCs w:val="24"/>
        </w:rPr>
        <w:t xml:space="preserve">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10169A"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2"/>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3"/>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3"/>
                    <a:srcRect l="54084" t="47278" r="1292" b="1267"/>
                    <a:stretch>
                      <a:fillRect/>
                    </a:stretch>
                  </pic:blipFill>
                  <pic:spPr bwMode="auto">
                    <a:xfrm>
                      <a:off x="0" y="0"/>
                      <a:ext cx="4571365" cy="6256020"/>
                    </a:xfrm>
                    <a:prstGeom prst="rect">
                      <a:avLst/>
                    </a:prstGeom>
                  </pic:spPr>
                </pic:pic>
              </a:graphicData>
            </a:graphic>
          </wp:inline>
        </w:drawing>
      </w:r>
    </w:p>
    <w:p w:rsidR="00B60886" w:rsidRPr="0014087E" w:rsidRDefault="00B60886"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14087E">
      <w:pPr>
        <w:spacing w:line="240" w:lineRule="auto"/>
      </w:pP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14087E" w:rsidP="00477E8D">
      <w:r>
        <w:t>Con la función de transferencia obtenida, en Simulink se determinaron los parámetros T y L que requiere el primer método de Ziegler-Nichols:</w:t>
      </w: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Función de transferencia implementada en Simulink.</w:t>
      </w:r>
    </w:p>
    <w:p w:rsidR="0014087E" w:rsidRP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9664AA" w:rsidP="0014087E">
      <w:pPr>
        <w:spacing w:after="0" w:line="240" w:lineRule="auto"/>
        <w:jc w:val="both"/>
        <w:rPr>
          <w:rFonts w:ascii="Times New Roman" w:eastAsiaTheme="minorEastAsia" w:hAnsi="Times New Roman" w:cs="Times New Roman"/>
          <w:color w:val="auto"/>
          <w:sz w:val="24"/>
          <w:szCs w:val="24"/>
        </w:rPr>
      </w:pPr>
      <w:r w:rsidRPr="0010169A">
        <w:rPr>
          <w:rFonts w:ascii="Times New Roman" w:hAnsi="Times New Roman" w:cs="Times New Roman"/>
          <w:noProof/>
          <w:color w:val="auto"/>
          <w:sz w:val="24"/>
          <w:szCs w:val="24"/>
          <w:lang w:eastAsia="es-PE"/>
        </w:rPr>
        <w:drawing>
          <wp:anchor distT="0" distB="0" distL="114300" distR="114300" simplePos="0" relativeHeight="251677696" behindDoc="0" locked="0" layoutInCell="1" allowOverlap="1" wp14:anchorId="45020D27" wp14:editId="7ABF715F">
            <wp:simplePos x="0" y="0"/>
            <wp:positionH relativeFrom="column">
              <wp:posOffset>0</wp:posOffset>
            </wp:positionH>
            <wp:positionV relativeFrom="paragraph">
              <wp:posOffset>177165</wp:posOffset>
            </wp:positionV>
            <wp:extent cx="5400040" cy="3035596"/>
            <wp:effectExtent l="0" t="0" r="0" b="0"/>
            <wp:wrapSquare wrapText="bothSides"/>
            <wp:docPr id="20" name="Imagen 20" descr="G:\repositories\Pictures\Screenshot_2018-10-01_13-5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epositories\Pictures\Screenshot_2018-10-01_13-50-4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anchor>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9664AA">
      <w:pPr>
        <w:spacing w:line="240" w:lineRule="auto"/>
      </w:pPr>
    </w:p>
    <w:p w:rsidR="0014087E" w:rsidRDefault="0014087E" w:rsidP="00477E8D">
      <w:r>
        <w:t>Quedando:</w:t>
      </w:r>
    </w:p>
    <w:p w:rsidR="0014087E" w:rsidRDefault="0014087E" w:rsidP="00477E8D">
      <w:r>
        <w:t xml:space="preserve">T = </w:t>
      </w:r>
    </w:p>
    <w:p w:rsidR="0014087E" w:rsidRDefault="0014087E" w:rsidP="00477E8D">
      <w:r>
        <w:t xml:space="preserve">L = </w:t>
      </w:r>
    </w:p>
    <w:p w:rsidR="0014087E" w:rsidRDefault="0014087E" w:rsidP="00477E8D">
      <w:r>
        <w:t>Entonces, los parámetros PID del controlador</w:t>
      </w:r>
      <w:r w:rsidR="00050249">
        <w:t xml:space="preserve"> que se obtiene mediante el método de Ziegler-Nichols son:</w:t>
      </w:r>
      <w:bookmarkStart w:id="5" w:name="_GoBack"/>
      <w:bookmarkEnd w:id="5"/>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3F2F665B" wp14:editId="187674A6">
            <wp:extent cx="5400040" cy="3035596"/>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r w:rsidRPr="00142077">
        <w:rPr>
          <w:rFonts w:ascii="Times New Roman" w:hAnsi="Times New Roman" w:cs="Times New Roman"/>
          <w:noProof/>
          <w:color w:val="auto"/>
          <w:sz w:val="24"/>
          <w:szCs w:val="24"/>
          <w:lang w:eastAsia="es-PE"/>
        </w:rPr>
        <w:lastRenderedPageBreak/>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9664AA" w:rsidP="00477E8D"/>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050249" w:rsidP="00050249">
      <w:r>
        <w:t>Se importa los valores de la hoja de cálculo y se los guarda en vectores. Luego se abre PID Tuner App de MatLab y se obtiene un controlador equilibrado entre robustez y velocidad de respuesta:</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Ventana del PID Tuner.</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Default="00021932" w:rsidP="00021932">
      <w:pPr>
        <w:spacing w:after="0" w:line="240" w:lineRule="auto"/>
        <w:jc w:val="both"/>
        <w:rPr>
          <w:rFonts w:ascii="Times New Roman" w:eastAsiaTheme="minorEastAsia" w:hAnsi="Times New Roman" w:cs="Times New Roman"/>
          <w:color w:val="auto"/>
          <w:sz w:val="24"/>
          <w:szCs w:val="24"/>
        </w:rPr>
      </w:pP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A4072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A40722" w:rsidP="00A40722">
      <w:pPr>
        <w:spacing w:after="0" w:line="240" w:lineRule="auto"/>
        <w:jc w:val="center"/>
        <w:rPr>
          <w:rFonts w:ascii="Times New Roman" w:hAnsi="Times New Roman" w:cs="Times New Roman"/>
          <w:color w:val="auto"/>
          <w:sz w:val="24"/>
          <w:szCs w:val="24"/>
          <w:lang w:eastAsia="es-PE"/>
        </w:rPr>
      </w:pPr>
      <w:r>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A4072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7F03B6" w:rsidRDefault="007F03B6" w:rsidP="007F03B6"/>
    <w:p w:rsidR="00AB3F96" w:rsidRDefault="00AB3F96"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w:t>
      </w:r>
      <w:r w:rsidR="00477E8D">
        <w:rPr>
          <w:rFonts w:ascii="Times New Roman" w:hAnsi="Times New Roman" w:cs="Times New Roman"/>
          <w:b/>
          <w:color w:val="auto"/>
          <w:sz w:val="24"/>
          <w:szCs w:val="24"/>
        </w:rPr>
        <w:t>ción</w:t>
      </w:r>
      <w:r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65CD3FF" wp14:editId="523D9C33">
            <wp:extent cx="5400040" cy="3030855"/>
            <wp:effectExtent l="0" t="0" r="0" b="0"/>
            <wp:docPr id="28" name="Imagen 28"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09E4412" wp14:editId="72A61D75">
            <wp:extent cx="5400040" cy="3022135"/>
            <wp:effectExtent l="0" t="0" r="0" b="6985"/>
            <wp:docPr id="29" name="Imagen 29"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lastRenderedPageBreak/>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Default="005A7107" w:rsidP="00C41A91">
      <w:r w:rsidRPr="005A7107">
        <w:rPr>
          <w:highlight w:val="yellow"/>
        </w:rPr>
        <w:t>Hablar del ciclo del controlador</w:t>
      </w:r>
    </w:p>
    <w:p w:rsidR="00311E02" w:rsidRDefault="00311E02" w:rsidP="00C41A91">
      <w:r w:rsidRPr="00311E02">
        <w:rPr>
          <w:highlight w:val="yellow"/>
        </w:rPr>
        <w:t>Hablar de la inercia del motor</w:t>
      </w:r>
    </w:p>
    <w:p w:rsidR="00311E02" w:rsidRDefault="00311E02" w:rsidP="00C41A91">
      <w:r w:rsidRPr="00311E02">
        <w:rPr>
          <w:highlight w:val="yellow"/>
        </w:rPr>
        <w:t>Hablar de la importancia de la implementación correcta en jupyter notebook del controlador digital</w:t>
      </w:r>
    </w:p>
    <w:p w:rsidR="00590801" w:rsidRPr="00C41A91" w:rsidRDefault="00590801" w:rsidP="00C41A91">
      <w:r w:rsidRPr="00590801">
        <w:rPr>
          <w:highlight w:val="yellow"/>
        </w:rPr>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w:t>
      </w:r>
      <w:r w:rsidRPr="00440490">
        <w:rPr>
          <w:rFonts w:ascii="Times New Roman" w:hAnsi="Times New Roman" w:cs="Times New Roman"/>
          <w:color w:val="auto"/>
          <w:sz w:val="24"/>
          <w:szCs w:val="24"/>
        </w:rPr>
        <w:lastRenderedPageBreak/>
        <w:t>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E26C3C" w:rsidRDefault="00E26C3C" w:rsidP="00E26C3C">
      <w:pPr>
        <w:tabs>
          <w:tab w:val="left" w:pos="936"/>
        </w:tabs>
      </w:pPr>
    </w:p>
    <w:p w:rsidR="00E26C3C" w:rsidRPr="00E26C3C" w:rsidRDefault="00E26C3C" w:rsidP="00E26C3C">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 TEAM</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lastRenderedPageBreak/>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6C62" w:rsidRDefault="00CE6C62" w:rsidP="007A0AC2">
      <w:pPr>
        <w:spacing w:after="0" w:line="240" w:lineRule="auto"/>
      </w:pPr>
      <w:r>
        <w:separator/>
      </w:r>
    </w:p>
  </w:endnote>
  <w:endnote w:type="continuationSeparator" w:id="0">
    <w:p w:rsidR="00CE6C62" w:rsidRDefault="00CE6C62"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6C62" w:rsidRDefault="00CE6C62" w:rsidP="007A0AC2">
      <w:pPr>
        <w:spacing w:after="0" w:line="240" w:lineRule="auto"/>
      </w:pPr>
      <w:r>
        <w:separator/>
      </w:r>
    </w:p>
  </w:footnote>
  <w:footnote w:type="continuationSeparator" w:id="0">
    <w:p w:rsidR="00CE6C62" w:rsidRDefault="00CE6C62"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25pt;height:11.25pt" o:bullet="t">
        <v:imagedata r:id="rId1" o:title="msoB173"/>
      </v:shape>
    </w:pict>
  </w:numPicBullet>
  <w:abstractNum w:abstractNumId="0"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3"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num>
  <w:num w:numId="2">
    <w:abstractNumId w:val="18"/>
  </w:num>
  <w:num w:numId="3">
    <w:abstractNumId w:val="22"/>
  </w:num>
  <w:num w:numId="4">
    <w:abstractNumId w:val="9"/>
  </w:num>
  <w:num w:numId="5">
    <w:abstractNumId w:val="20"/>
  </w:num>
  <w:num w:numId="6">
    <w:abstractNumId w:val="8"/>
  </w:num>
  <w:num w:numId="7">
    <w:abstractNumId w:val="7"/>
  </w:num>
  <w:num w:numId="8">
    <w:abstractNumId w:val="1"/>
  </w:num>
  <w:num w:numId="9">
    <w:abstractNumId w:val="23"/>
  </w:num>
  <w:num w:numId="10">
    <w:abstractNumId w:val="2"/>
  </w:num>
  <w:num w:numId="11">
    <w:abstractNumId w:val="17"/>
  </w:num>
  <w:num w:numId="12">
    <w:abstractNumId w:val="24"/>
  </w:num>
  <w:num w:numId="13">
    <w:abstractNumId w:val="19"/>
  </w:num>
  <w:num w:numId="14">
    <w:abstractNumId w:val="26"/>
  </w:num>
  <w:num w:numId="15">
    <w:abstractNumId w:val="10"/>
  </w:num>
  <w:num w:numId="16">
    <w:abstractNumId w:val="13"/>
  </w:num>
  <w:num w:numId="17">
    <w:abstractNumId w:val="15"/>
  </w:num>
  <w:num w:numId="18">
    <w:abstractNumId w:val="11"/>
  </w:num>
  <w:num w:numId="19">
    <w:abstractNumId w:val="16"/>
  </w:num>
  <w:num w:numId="20">
    <w:abstractNumId w:val="25"/>
  </w:num>
  <w:num w:numId="21">
    <w:abstractNumId w:val="0"/>
  </w:num>
  <w:num w:numId="22">
    <w:abstractNumId w:val="21"/>
  </w:num>
  <w:num w:numId="23">
    <w:abstractNumId w:val="6"/>
  </w:num>
  <w:num w:numId="24">
    <w:abstractNumId w:val="5"/>
  </w:num>
  <w:num w:numId="25">
    <w:abstractNumId w:val="14"/>
  </w:num>
  <w:num w:numId="26">
    <w:abstractNumId w:val="12"/>
  </w:num>
  <w:num w:numId="27">
    <w:abstractNumId w:val="4"/>
  </w:num>
  <w:num w:numId="28">
    <w:abstractNumId w:val="3"/>
  </w:num>
  <w:num w:numId="29">
    <w:abstractNumId w:val="3"/>
  </w:num>
  <w:num w:numId="30">
    <w:abstractNumId w:val="3"/>
  </w:num>
  <w:num w:numId="31">
    <w:abstractNumId w:val="3"/>
  </w:num>
  <w:num w:numId="32">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21932"/>
    <w:rsid w:val="000219A3"/>
    <w:rsid w:val="000305E1"/>
    <w:rsid w:val="00037BAC"/>
    <w:rsid w:val="00047D2D"/>
    <w:rsid w:val="00050249"/>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0169A"/>
    <w:rsid w:val="00110C71"/>
    <w:rsid w:val="001139EC"/>
    <w:rsid w:val="001152B3"/>
    <w:rsid w:val="00120BDC"/>
    <w:rsid w:val="00124B8D"/>
    <w:rsid w:val="00127284"/>
    <w:rsid w:val="0012733E"/>
    <w:rsid w:val="00127E3A"/>
    <w:rsid w:val="0013030C"/>
    <w:rsid w:val="00132703"/>
    <w:rsid w:val="0014087E"/>
    <w:rsid w:val="00141193"/>
    <w:rsid w:val="00142077"/>
    <w:rsid w:val="0015530B"/>
    <w:rsid w:val="00163FA2"/>
    <w:rsid w:val="001709C2"/>
    <w:rsid w:val="00177C30"/>
    <w:rsid w:val="00194800"/>
    <w:rsid w:val="0019504E"/>
    <w:rsid w:val="00197661"/>
    <w:rsid w:val="001A20E3"/>
    <w:rsid w:val="001B1663"/>
    <w:rsid w:val="001B7709"/>
    <w:rsid w:val="001C1425"/>
    <w:rsid w:val="001C6AF6"/>
    <w:rsid w:val="001D677E"/>
    <w:rsid w:val="001E27C5"/>
    <w:rsid w:val="001E2A68"/>
    <w:rsid w:val="001E564C"/>
    <w:rsid w:val="001F0EA6"/>
    <w:rsid w:val="00212621"/>
    <w:rsid w:val="00224A8B"/>
    <w:rsid w:val="00234489"/>
    <w:rsid w:val="00237A2A"/>
    <w:rsid w:val="00240B77"/>
    <w:rsid w:val="0024748B"/>
    <w:rsid w:val="00251F16"/>
    <w:rsid w:val="00253FBB"/>
    <w:rsid w:val="00256D7C"/>
    <w:rsid w:val="0026024B"/>
    <w:rsid w:val="00265D7E"/>
    <w:rsid w:val="002665C9"/>
    <w:rsid w:val="00267C0E"/>
    <w:rsid w:val="002757F7"/>
    <w:rsid w:val="00275C55"/>
    <w:rsid w:val="00276595"/>
    <w:rsid w:val="00281550"/>
    <w:rsid w:val="0028579B"/>
    <w:rsid w:val="0029508D"/>
    <w:rsid w:val="002A1633"/>
    <w:rsid w:val="002A4F73"/>
    <w:rsid w:val="002A7781"/>
    <w:rsid w:val="002B0425"/>
    <w:rsid w:val="002B3071"/>
    <w:rsid w:val="002B4F8E"/>
    <w:rsid w:val="002B5CC3"/>
    <w:rsid w:val="002B6EA3"/>
    <w:rsid w:val="002C7093"/>
    <w:rsid w:val="003060D4"/>
    <w:rsid w:val="00310833"/>
    <w:rsid w:val="00310FA8"/>
    <w:rsid w:val="00311E02"/>
    <w:rsid w:val="00317050"/>
    <w:rsid w:val="00320511"/>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A6848"/>
    <w:rsid w:val="003B556B"/>
    <w:rsid w:val="003B697C"/>
    <w:rsid w:val="003B6E77"/>
    <w:rsid w:val="003C3AA0"/>
    <w:rsid w:val="003C665A"/>
    <w:rsid w:val="003D309E"/>
    <w:rsid w:val="003D498F"/>
    <w:rsid w:val="004063E7"/>
    <w:rsid w:val="00406561"/>
    <w:rsid w:val="004146C4"/>
    <w:rsid w:val="00415C4C"/>
    <w:rsid w:val="00420C4E"/>
    <w:rsid w:val="004231C3"/>
    <w:rsid w:val="00427409"/>
    <w:rsid w:val="0043069D"/>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4F0E95"/>
    <w:rsid w:val="005048D9"/>
    <w:rsid w:val="00505BE2"/>
    <w:rsid w:val="005150CA"/>
    <w:rsid w:val="005155C0"/>
    <w:rsid w:val="005217EA"/>
    <w:rsid w:val="00525757"/>
    <w:rsid w:val="00535C49"/>
    <w:rsid w:val="0054362F"/>
    <w:rsid w:val="0054395D"/>
    <w:rsid w:val="00546DF2"/>
    <w:rsid w:val="005514ED"/>
    <w:rsid w:val="00551970"/>
    <w:rsid w:val="00553FF1"/>
    <w:rsid w:val="00555B50"/>
    <w:rsid w:val="00556B15"/>
    <w:rsid w:val="00562173"/>
    <w:rsid w:val="00563065"/>
    <w:rsid w:val="00567D00"/>
    <w:rsid w:val="00567D9A"/>
    <w:rsid w:val="0057712F"/>
    <w:rsid w:val="00581DAF"/>
    <w:rsid w:val="00583E1F"/>
    <w:rsid w:val="00583F04"/>
    <w:rsid w:val="00584BC5"/>
    <w:rsid w:val="00590801"/>
    <w:rsid w:val="00596C43"/>
    <w:rsid w:val="005A7107"/>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5012F"/>
    <w:rsid w:val="0065595C"/>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55B"/>
    <w:rsid w:val="007863A4"/>
    <w:rsid w:val="007A07E7"/>
    <w:rsid w:val="007A0AC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F140B"/>
    <w:rsid w:val="009068AD"/>
    <w:rsid w:val="009137A8"/>
    <w:rsid w:val="00920D6E"/>
    <w:rsid w:val="00940AFE"/>
    <w:rsid w:val="00940E31"/>
    <w:rsid w:val="00942147"/>
    <w:rsid w:val="00963D3B"/>
    <w:rsid w:val="009664AA"/>
    <w:rsid w:val="00973676"/>
    <w:rsid w:val="00974FAD"/>
    <w:rsid w:val="00980D19"/>
    <w:rsid w:val="00982DE6"/>
    <w:rsid w:val="0098431B"/>
    <w:rsid w:val="009851EC"/>
    <w:rsid w:val="009859FE"/>
    <w:rsid w:val="009A2696"/>
    <w:rsid w:val="009B4B92"/>
    <w:rsid w:val="009B5347"/>
    <w:rsid w:val="009C1857"/>
    <w:rsid w:val="009C6316"/>
    <w:rsid w:val="009E20DB"/>
    <w:rsid w:val="009E35F9"/>
    <w:rsid w:val="009E61FE"/>
    <w:rsid w:val="009F0CA0"/>
    <w:rsid w:val="00A07AB3"/>
    <w:rsid w:val="00A214A9"/>
    <w:rsid w:val="00A24D4D"/>
    <w:rsid w:val="00A26AD7"/>
    <w:rsid w:val="00A277AC"/>
    <w:rsid w:val="00A3039E"/>
    <w:rsid w:val="00A34FA8"/>
    <w:rsid w:val="00A40722"/>
    <w:rsid w:val="00A51631"/>
    <w:rsid w:val="00A52D5D"/>
    <w:rsid w:val="00A734D1"/>
    <w:rsid w:val="00A74679"/>
    <w:rsid w:val="00A90ECE"/>
    <w:rsid w:val="00AB1E43"/>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3777E"/>
    <w:rsid w:val="00B41F2F"/>
    <w:rsid w:val="00B4339F"/>
    <w:rsid w:val="00B44069"/>
    <w:rsid w:val="00B54086"/>
    <w:rsid w:val="00B60886"/>
    <w:rsid w:val="00B63F2B"/>
    <w:rsid w:val="00B7055E"/>
    <w:rsid w:val="00BA1781"/>
    <w:rsid w:val="00BA42CE"/>
    <w:rsid w:val="00BA5865"/>
    <w:rsid w:val="00BB4653"/>
    <w:rsid w:val="00BB74DA"/>
    <w:rsid w:val="00BC1629"/>
    <w:rsid w:val="00BD0535"/>
    <w:rsid w:val="00BD3731"/>
    <w:rsid w:val="00BE015A"/>
    <w:rsid w:val="00BE149F"/>
    <w:rsid w:val="00C03DB8"/>
    <w:rsid w:val="00C04949"/>
    <w:rsid w:val="00C1224A"/>
    <w:rsid w:val="00C13428"/>
    <w:rsid w:val="00C161CD"/>
    <w:rsid w:val="00C20A70"/>
    <w:rsid w:val="00C41A91"/>
    <w:rsid w:val="00C42B80"/>
    <w:rsid w:val="00C51EE8"/>
    <w:rsid w:val="00C53684"/>
    <w:rsid w:val="00C65E9F"/>
    <w:rsid w:val="00C73BC2"/>
    <w:rsid w:val="00C74498"/>
    <w:rsid w:val="00C822B0"/>
    <w:rsid w:val="00C9503B"/>
    <w:rsid w:val="00CA795F"/>
    <w:rsid w:val="00CC1E4E"/>
    <w:rsid w:val="00CC31E8"/>
    <w:rsid w:val="00CC3F62"/>
    <w:rsid w:val="00CD2547"/>
    <w:rsid w:val="00CE2CC7"/>
    <w:rsid w:val="00CE6C62"/>
    <w:rsid w:val="00CE7A09"/>
    <w:rsid w:val="00CF7020"/>
    <w:rsid w:val="00CF7EC0"/>
    <w:rsid w:val="00D0723B"/>
    <w:rsid w:val="00D20122"/>
    <w:rsid w:val="00D245EE"/>
    <w:rsid w:val="00D3052C"/>
    <w:rsid w:val="00D3122B"/>
    <w:rsid w:val="00D36261"/>
    <w:rsid w:val="00D42516"/>
    <w:rsid w:val="00D46163"/>
    <w:rsid w:val="00D578D2"/>
    <w:rsid w:val="00D600EA"/>
    <w:rsid w:val="00D72429"/>
    <w:rsid w:val="00D75AFC"/>
    <w:rsid w:val="00D8410F"/>
    <w:rsid w:val="00D876A8"/>
    <w:rsid w:val="00D94FF3"/>
    <w:rsid w:val="00DA3668"/>
    <w:rsid w:val="00DA3F4F"/>
    <w:rsid w:val="00DC0DB4"/>
    <w:rsid w:val="00DC5C7F"/>
    <w:rsid w:val="00DD2FF6"/>
    <w:rsid w:val="00DD5F29"/>
    <w:rsid w:val="00DD60B7"/>
    <w:rsid w:val="00DD7201"/>
    <w:rsid w:val="00DD783B"/>
    <w:rsid w:val="00DE30AE"/>
    <w:rsid w:val="00DE508A"/>
    <w:rsid w:val="00DE6FCB"/>
    <w:rsid w:val="00DF6DF7"/>
    <w:rsid w:val="00E10BBB"/>
    <w:rsid w:val="00E13379"/>
    <w:rsid w:val="00E23C98"/>
    <w:rsid w:val="00E26C3C"/>
    <w:rsid w:val="00E27098"/>
    <w:rsid w:val="00E31737"/>
    <w:rsid w:val="00E342E1"/>
    <w:rsid w:val="00E40FFE"/>
    <w:rsid w:val="00E41131"/>
    <w:rsid w:val="00E422F5"/>
    <w:rsid w:val="00E77458"/>
    <w:rsid w:val="00E80717"/>
    <w:rsid w:val="00E84CD3"/>
    <w:rsid w:val="00E90031"/>
    <w:rsid w:val="00E92690"/>
    <w:rsid w:val="00E9788D"/>
    <w:rsid w:val="00EC1012"/>
    <w:rsid w:val="00ED1C51"/>
    <w:rsid w:val="00ED3036"/>
    <w:rsid w:val="00ED4BA5"/>
    <w:rsid w:val="00ED66C1"/>
    <w:rsid w:val="00ED6D2C"/>
    <w:rsid w:val="00EE2EA3"/>
    <w:rsid w:val="00EE7734"/>
    <w:rsid w:val="00F133E3"/>
    <w:rsid w:val="00F34D24"/>
    <w:rsid w:val="00F36608"/>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71972F"/>
  <w15:docId w15:val="{B48508A1-C277-40B8-B48D-E32269C56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3.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naylampmechatronics.com/drivers/239-driver-mosfet-irf520.html"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765182-B391-4D1F-8662-68DA1784A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13338</TotalTime>
  <Pages>79</Pages>
  <Words>15650</Words>
  <Characters>86077</Characters>
  <Application>Microsoft Office Word</Application>
  <DocSecurity>0</DocSecurity>
  <Lines>717</Lines>
  <Paragraphs>203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9</cp:revision>
  <dcterms:created xsi:type="dcterms:W3CDTF">2018-09-06T07:05:00Z</dcterms:created>
  <dcterms:modified xsi:type="dcterms:W3CDTF">2018-10-02T07:01:00Z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